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color w:val="000000"/>
          <w:kern w:val="0"/>
          <w:sz w:val="28"/>
          <w:szCs w:val="28"/>
        </w:rPr>
      </w:pPr>
      <w:r>
        <w:rPr>
          <w:rFonts w:hint="eastAsia" w:ascii="微软雅黑" w:hAnsi="微软雅黑" w:eastAsia="微软雅黑"/>
          <w:b/>
          <w:color w:val="000000"/>
          <w:kern w:val="0"/>
          <w:sz w:val="28"/>
          <w:szCs w:val="28"/>
        </w:rPr>
        <w:t>关于2016届毕业研究生</w:t>
      </w:r>
      <w:r>
        <w:rPr>
          <w:rFonts w:ascii="微软雅黑" w:hAnsi="微软雅黑" w:eastAsia="微软雅黑"/>
          <w:b/>
          <w:color w:val="000000"/>
          <w:kern w:val="0"/>
          <w:sz w:val="28"/>
          <w:szCs w:val="28"/>
        </w:rPr>
        <w:t>填写</w:t>
      </w:r>
      <w:r>
        <w:rPr>
          <w:rFonts w:hint="eastAsia" w:ascii="微软雅黑" w:hAnsi="微软雅黑" w:eastAsia="微软雅黑"/>
          <w:b/>
          <w:color w:val="000000"/>
          <w:kern w:val="0"/>
          <w:sz w:val="28"/>
          <w:szCs w:val="28"/>
        </w:rPr>
        <w:t>毕业生调查</w:t>
      </w:r>
      <w:r>
        <w:rPr>
          <w:rFonts w:ascii="微软雅黑" w:hAnsi="微软雅黑" w:eastAsia="微软雅黑"/>
          <w:b/>
          <w:color w:val="000000"/>
          <w:kern w:val="0"/>
          <w:sz w:val="28"/>
          <w:szCs w:val="28"/>
        </w:rPr>
        <w:t>问卷的通知</w:t>
      </w:r>
    </w:p>
    <w:p>
      <w:pPr>
        <w:widowControl/>
        <w:spacing w:after="0" w:line="360" w:lineRule="auto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000000"/>
          <w:kern w:val="0"/>
          <w:sz w:val="24"/>
          <w:szCs w:val="24"/>
        </w:rPr>
        <w:t>各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  <w:lang w:eastAsia="zh-CN"/>
        </w:rPr>
        <w:t>位同学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</w:rPr>
        <w:t>：</w:t>
      </w:r>
    </w:p>
    <w:p>
      <w:pPr>
        <w:widowControl/>
        <w:spacing w:after="0" w:line="360" w:lineRule="auto"/>
        <w:ind w:firstLine="480" w:firstLineChars="20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000000"/>
          <w:kern w:val="0"/>
          <w:sz w:val="24"/>
          <w:szCs w:val="24"/>
        </w:rPr>
        <w:t>为了搜集毕业研究生对研究生教育教学与管理工作的意见和建议，以便为今后的政策制定提供参考，医学部研究生院设计了《北京大学医学部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2016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</w:rPr>
        <w:t>届毕业研究生调查问卷》，希望各院（部）配合组织毕业生认真填写问卷，为母校的研究生教育与管理工作贡献智慧。</w:t>
      </w:r>
    </w:p>
    <w:p>
      <w:pPr>
        <w:widowControl/>
        <w:spacing w:after="0" w:line="360" w:lineRule="auto"/>
        <w:ind w:firstLine="480" w:firstLineChars="20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000000"/>
          <w:kern w:val="0"/>
          <w:sz w:val="24"/>
          <w:szCs w:val="24"/>
        </w:rPr>
        <w:t>为与时俱进电子化工作流程，配合学校网络离校系统建设，今年的毕业生问卷调查不再采用纸版问卷，不再需要学生跑到研究生院现场提交，而是采取“问卷星网上填写”的形式。学生完成问卷后，研工部将尽快导入“离校系统”进行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 xml:space="preserve"> 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</w:rPr>
        <w:t>“已办理”标记。办理界面及“研究生问卷调查”位置如下图所示：</w:t>
      </w:r>
      <w:r>
        <w:rPr>
          <w:rFonts w:ascii="微软雅黑" w:hAnsi="微软雅黑" w:eastAsia="微软雅黑"/>
          <w:color w:val="000000"/>
          <w:kern w:val="0"/>
          <w:sz w:val="24"/>
          <w:szCs w:val="24"/>
        </w:rPr>
        <w:drawing>
          <wp:inline distT="0" distB="0" distL="0" distR="0">
            <wp:extent cx="5274310" cy="3368675"/>
            <wp:effectExtent l="19050" t="0" r="2540" b="0"/>
            <wp:docPr id="3" name="图片 1" descr="webwxgetmsg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webwxgetmsgimg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6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</w:rPr>
        <w:t>点击“研究生问卷调查”按钮，可看到办理说明，如下图所示：</w:t>
      </w:r>
    </w:p>
    <w:p>
      <w:pPr>
        <w:widowControl/>
        <w:spacing w:after="0"/>
        <w:jc w:val="left"/>
        <w:rPr>
          <w:rFonts w:ascii="Arial" w:hAnsi="Arial" w:eastAsia="宋体" w:cs="Arial"/>
          <w:color w:val="000000"/>
          <w:kern w:val="0"/>
          <w:szCs w:val="21"/>
        </w:rPr>
      </w:pPr>
      <w:r>
        <w:rPr>
          <w:rFonts w:ascii="Arial" w:hAnsi="Arial" w:eastAsia="宋体" w:cs="Arial"/>
          <w:color w:val="000000"/>
          <w:kern w:val="0"/>
          <w:szCs w:val="21"/>
        </w:rPr>
        <w:drawing>
          <wp:inline distT="0" distB="0" distL="0" distR="0">
            <wp:extent cx="5274310" cy="2364105"/>
            <wp:effectExtent l="19050" t="0" r="2540" b="0"/>
            <wp:docPr id="2" name="图片 1" descr="办理说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办理说明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6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after="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</w:p>
    <w:p>
      <w:pPr>
        <w:widowControl/>
        <w:spacing w:after="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000000"/>
          <w:kern w:val="0"/>
          <w:sz w:val="24"/>
          <w:szCs w:val="24"/>
        </w:rPr>
        <w:t>研工部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将完成问卷的研究生学号导入后，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  <w:lang w:eastAsia="zh-CN"/>
        </w:rPr>
        <w:t>“研究生问卷调查”按钮会变成绿色，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系统界面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</w:rPr>
        <w:t>如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下图所示：</w:t>
      </w:r>
    </w:p>
    <w:p>
      <w:pPr>
        <w:widowControl/>
        <w:spacing w:after="0"/>
        <w:jc w:val="left"/>
        <w:rPr>
          <w:rFonts w:ascii="微软雅黑" w:hAnsi="微软雅黑" w:eastAsia="微软雅黑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/>
          <w:color w:val="000000"/>
          <w:kern w:val="0"/>
          <w:sz w:val="24"/>
          <w:szCs w:val="24"/>
        </w:rPr>
        <w:drawing>
          <wp:inline distT="0" distB="0" distL="0" distR="0">
            <wp:extent cx="5274310" cy="3253105"/>
            <wp:effectExtent l="19050" t="0" r="2540" b="0"/>
            <wp:docPr id="5" name="图片 4" descr="办理完成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办理完成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5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after="0"/>
        <w:jc w:val="left"/>
        <w:rPr>
          <w:rFonts w:ascii="微软雅黑" w:hAnsi="微软雅黑" w:eastAsia="微软雅黑"/>
          <w:b/>
          <w:color w:val="000000"/>
          <w:kern w:val="0"/>
          <w:sz w:val="28"/>
          <w:szCs w:val="28"/>
        </w:rPr>
      </w:pPr>
      <w:r>
        <w:rPr>
          <w:rFonts w:hint="eastAsia" w:ascii="微软雅黑" w:hAnsi="微软雅黑" w:eastAsia="微软雅黑"/>
          <w:b/>
          <w:color w:val="000000"/>
          <w:kern w:val="0"/>
          <w:sz w:val="28"/>
          <w:szCs w:val="28"/>
        </w:rPr>
        <w:t>问卷</w:t>
      </w:r>
      <w:r>
        <w:rPr>
          <w:rFonts w:ascii="微软雅黑" w:hAnsi="微软雅黑" w:eastAsia="微软雅黑"/>
          <w:b/>
          <w:color w:val="000000"/>
          <w:kern w:val="0"/>
          <w:sz w:val="28"/>
          <w:szCs w:val="28"/>
        </w:rPr>
        <w:t>填写方式：</w:t>
      </w:r>
    </w:p>
    <w:p>
      <w:pPr>
        <w:widowControl/>
        <w:spacing w:after="0"/>
        <w:jc w:val="left"/>
        <w:rPr>
          <w:rFonts w:ascii="Arial" w:hAnsi="Arial" w:eastAsia="宋体" w:cs="Arial"/>
          <w:color w:val="000000"/>
          <w:kern w:val="0"/>
          <w:szCs w:val="21"/>
        </w:rPr>
      </w:pPr>
      <w:r>
        <w:rPr>
          <w:rFonts w:hint="eastAsia" w:ascii="微软雅黑" w:hAnsi="微软雅黑" w:eastAsia="微软雅黑"/>
          <w:color w:val="000000"/>
          <w:kern w:val="0"/>
          <w:sz w:val="24"/>
          <w:szCs w:val="24"/>
        </w:rPr>
        <w:t>方式一：</w:t>
      </w:r>
      <w:r>
        <w:rPr>
          <w:rFonts w:ascii="微软雅黑" w:hAnsi="微软雅黑" w:eastAsia="微软雅黑"/>
          <w:color w:val="000000"/>
          <w:kern w:val="0"/>
          <w:sz w:val="24"/>
          <w:szCs w:val="24"/>
        </w:rPr>
        <w:t>将</w:t>
      </w:r>
      <w:r>
        <w:rPr>
          <w:rFonts w:hint="eastAsia" w:ascii="微软雅黑" w:hAnsi="微软雅黑" w:eastAsia="微软雅黑"/>
          <w:color w:val="000000"/>
          <w:kern w:val="0"/>
          <w:sz w:val="24"/>
          <w:szCs w:val="24"/>
        </w:rPr>
        <w:t>问卷链接网址</w:t>
      </w:r>
      <w:r>
        <w:fldChar w:fldCharType="begin"/>
      </w:r>
      <w:r>
        <w:instrText xml:space="preserve"> HYPERLINK "http://grsbjmu.sojump.com/jq/8601793.aspx" </w:instrText>
      </w:r>
      <w:r>
        <w:fldChar w:fldCharType="separate"/>
      </w:r>
      <w:r>
        <w:rPr>
          <w:rFonts w:hint="eastAsia" w:ascii="微软雅黑" w:hAnsi="微软雅黑" w:eastAsia="微软雅黑"/>
          <w:color w:val="0000FF"/>
          <w:kern w:val="0"/>
          <w:sz w:val="24"/>
          <w:szCs w:val="24"/>
          <w:u w:val="single"/>
        </w:rPr>
        <w:t>http://grsbjmu.sojump.com/jq/8601793.aspx</w:t>
      </w:r>
      <w:r>
        <w:rPr>
          <w:rFonts w:hint="eastAsia" w:ascii="微软雅黑" w:hAnsi="微软雅黑" w:eastAsia="微软雅黑"/>
          <w:color w:val="0000FF"/>
          <w:kern w:val="0"/>
          <w:sz w:val="24"/>
          <w:szCs w:val="24"/>
          <w:u w:val="single"/>
        </w:rPr>
        <w:fldChar w:fldCharType="end"/>
      </w:r>
    </w:p>
    <w:p>
      <w:pPr>
        <w:widowControl/>
        <w:spacing w:after="0"/>
        <w:jc w:val="left"/>
        <w:rPr>
          <w:rFonts w:ascii="微软雅黑" w:hAnsi="微软雅黑" w:eastAsia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/>
          <w:color w:val="000000"/>
          <w:kern w:val="0"/>
          <w:sz w:val="24"/>
          <w:szCs w:val="24"/>
        </w:rPr>
        <w:t>复制</w:t>
      </w:r>
      <w:r>
        <w:rPr>
          <w:rFonts w:ascii="微软雅黑" w:hAnsi="微软雅黑" w:eastAsia="微软雅黑"/>
          <w:color w:val="000000"/>
          <w:kern w:val="0"/>
          <w:sz w:val="24"/>
          <w:szCs w:val="24"/>
        </w:rPr>
        <w:t>到</w:t>
      </w:r>
      <w:r>
        <w:rPr>
          <w:rFonts w:hint="eastAsia" w:ascii="微软雅黑" w:hAnsi="微软雅黑" w:eastAsia="微软雅黑"/>
          <w:color w:val="000000"/>
          <w:kern w:val="0"/>
          <w:sz w:val="24"/>
          <w:szCs w:val="24"/>
        </w:rPr>
        <w:t>电脑</w:t>
      </w:r>
      <w:r>
        <w:rPr>
          <w:rFonts w:ascii="微软雅黑" w:hAnsi="微软雅黑" w:eastAsia="微软雅黑"/>
          <w:color w:val="000000"/>
          <w:kern w:val="0"/>
          <w:sz w:val="24"/>
          <w:szCs w:val="24"/>
        </w:rPr>
        <w:t>浏览器地址栏</w:t>
      </w:r>
    </w:p>
    <w:p>
      <w:pPr>
        <w:widowControl/>
        <w:spacing w:after="0"/>
        <w:jc w:val="left"/>
        <w:rPr>
          <w:rFonts w:ascii="Arial" w:hAnsi="Arial" w:eastAsia="宋体" w:cs="Arial"/>
          <w:color w:val="000000"/>
          <w:kern w:val="0"/>
          <w:szCs w:val="21"/>
        </w:rPr>
      </w:pPr>
      <w:r>
        <w:rPr>
          <w:rFonts w:hint="eastAsia" w:ascii="微软雅黑" w:hAnsi="微软雅黑" w:eastAsia="微软雅黑"/>
          <w:color w:val="000000"/>
          <w:kern w:val="0"/>
          <w:sz w:val="24"/>
          <w:szCs w:val="24"/>
        </w:rPr>
        <w:t>方式</w:t>
      </w:r>
      <w:r>
        <w:rPr>
          <w:rFonts w:ascii="微软雅黑" w:hAnsi="微软雅黑" w:eastAsia="微软雅黑"/>
          <w:color w:val="000000"/>
          <w:kern w:val="0"/>
          <w:sz w:val="24"/>
          <w:szCs w:val="24"/>
        </w:rPr>
        <w:t>二：</w:t>
      </w:r>
      <w:r>
        <w:rPr>
          <w:rFonts w:hint="eastAsia" w:ascii="微软雅黑" w:hAnsi="微软雅黑" w:eastAsia="微软雅黑"/>
          <w:color w:val="000000"/>
          <w:kern w:val="0"/>
          <w:sz w:val="24"/>
          <w:szCs w:val="24"/>
        </w:rPr>
        <w:t>手机扫描问卷二维码（如下）</w:t>
      </w:r>
    </w:p>
    <w:p>
      <w:pPr>
        <w:widowControl/>
        <w:spacing w:after="0"/>
        <w:jc w:val="left"/>
        <w:rPr>
          <w:rFonts w:ascii="Arial" w:hAnsi="Arial" w:eastAsia="宋体" w:cs="Arial"/>
          <w:color w:val="000000"/>
          <w:kern w:val="0"/>
          <w:szCs w:val="21"/>
        </w:rPr>
      </w:pPr>
      <w:r>
        <w:rPr>
          <w:rFonts w:ascii="Arial" w:hAnsi="Arial" w:eastAsia="宋体" w:cs="Arial"/>
          <w:color w:val="000000"/>
          <w:kern w:val="0"/>
          <w:szCs w:val="21"/>
        </w:rPr>
        <w:drawing>
          <wp:inline distT="0" distB="0" distL="0" distR="0">
            <wp:extent cx="1428750" cy="1428750"/>
            <wp:effectExtent l="0" t="0" r="0" b="0"/>
            <wp:docPr id="1" name="图片 1" descr="D:\MailMaster\tmp\M1-1-8885\attachs\qrc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MailMaster\tmp\M1-1-8885\attachs\qrcod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after="0"/>
        <w:jc w:val="left"/>
        <w:rPr>
          <w:rFonts w:ascii="微软雅黑" w:hAnsi="微软雅黑" w:eastAsia="微软雅黑"/>
          <w:b/>
          <w:color w:val="FF0000"/>
          <w:kern w:val="0"/>
          <w:sz w:val="28"/>
          <w:szCs w:val="28"/>
        </w:rPr>
      </w:pPr>
      <w:r>
        <w:rPr>
          <w:rFonts w:hint="eastAsia" w:ascii="微软雅黑" w:hAnsi="微软雅黑" w:eastAsia="微软雅黑"/>
          <w:b/>
          <w:color w:val="FF0000"/>
          <w:kern w:val="0"/>
          <w:sz w:val="28"/>
          <w:szCs w:val="28"/>
          <w:lang w:eastAsia="zh-CN"/>
        </w:rPr>
        <w:t>毕业</w:t>
      </w:r>
      <w:r>
        <w:rPr>
          <w:rFonts w:hint="eastAsia" w:ascii="微软雅黑" w:hAnsi="微软雅黑" w:eastAsia="微软雅黑"/>
          <w:b/>
          <w:color w:val="FF0000"/>
          <w:kern w:val="0"/>
          <w:sz w:val="28"/>
          <w:szCs w:val="28"/>
        </w:rPr>
        <w:t>生填写</w:t>
      </w:r>
      <w:r>
        <w:rPr>
          <w:rFonts w:ascii="微软雅黑" w:hAnsi="微软雅黑" w:eastAsia="微软雅黑"/>
          <w:b/>
          <w:color w:val="FF0000"/>
          <w:kern w:val="0"/>
          <w:sz w:val="28"/>
          <w:szCs w:val="28"/>
        </w:rPr>
        <w:t>注意</w:t>
      </w:r>
      <w:r>
        <w:rPr>
          <w:rFonts w:hint="eastAsia" w:ascii="微软雅黑" w:hAnsi="微软雅黑" w:eastAsia="微软雅黑"/>
          <w:b/>
          <w:color w:val="FF0000"/>
          <w:kern w:val="0"/>
          <w:sz w:val="28"/>
          <w:szCs w:val="28"/>
        </w:rPr>
        <w:t>事项：</w:t>
      </w:r>
    </w:p>
    <w:p>
      <w:pPr>
        <w:pStyle w:val="9"/>
        <w:widowControl/>
        <w:numPr>
          <w:ilvl w:val="0"/>
          <w:numId w:val="1"/>
        </w:numPr>
        <w:spacing w:after="0" w:line="360" w:lineRule="auto"/>
        <w:ind w:firstLineChars="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000000"/>
          <w:kern w:val="0"/>
          <w:sz w:val="24"/>
          <w:szCs w:val="24"/>
        </w:rPr>
        <w:t>问卷星开放时间为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6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</w:rPr>
        <w:t>月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16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</w:rPr>
        <w:t>日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—7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</w:rPr>
        <w:t>月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8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</w:rPr>
        <w:t>日，离校系统开启时间为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6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</w:rPr>
        <w:t>月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23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</w:rPr>
        <w:t>日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—7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</w:rPr>
        <w:t>月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8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</w:rPr>
        <w:t>日。</w:t>
      </w:r>
    </w:p>
    <w:p>
      <w:pPr>
        <w:pStyle w:val="9"/>
        <w:widowControl/>
        <w:numPr>
          <w:ilvl w:val="0"/>
          <w:numId w:val="1"/>
        </w:numPr>
        <w:spacing w:after="0" w:line="360" w:lineRule="auto"/>
        <w:ind w:firstLineChars="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000000"/>
          <w:kern w:val="0"/>
          <w:sz w:val="24"/>
          <w:szCs w:val="24"/>
        </w:rPr>
        <w:t>同学们可以先行完成问卷填写，待离校系统开启后，研工部将每隔几个小时将已完成信息导入“离校系统”，进行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 xml:space="preserve"> 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</w:rPr>
        <w:t>“已办理”标记。当您的“研究生问卷调查”项显示为“已办理”时，表示此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项目已完成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</w:rPr>
        <w:t>。</w:t>
      </w:r>
    </w:p>
    <w:p>
      <w:pPr>
        <w:pStyle w:val="9"/>
        <w:widowControl/>
        <w:numPr>
          <w:ilvl w:val="0"/>
          <w:numId w:val="1"/>
        </w:numPr>
        <w:spacing w:after="0" w:line="360" w:lineRule="auto"/>
        <w:ind w:firstLineChars="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000000"/>
          <w:kern w:val="0"/>
          <w:sz w:val="24"/>
          <w:szCs w:val="24"/>
        </w:rPr>
        <w:t>调查采用无记名形式，学生输入的学号只是为了方便研工部录入离校系统，我们会对您填写的内容严格保密。学号填写请一定要真实准确，不然无法完成离校系统的流程。</w:t>
      </w:r>
    </w:p>
    <w:p>
      <w:pPr>
        <w:pStyle w:val="9"/>
        <w:widowControl/>
        <w:numPr>
          <w:ilvl w:val="0"/>
          <w:numId w:val="1"/>
        </w:numPr>
        <w:spacing w:after="0" w:line="360" w:lineRule="auto"/>
        <w:ind w:firstLineChars="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000000"/>
          <w:kern w:val="0"/>
          <w:sz w:val="24"/>
          <w:szCs w:val="24"/>
        </w:rPr>
        <w:t>学生可自行记录提交问卷的时间，以便在出现问题时向研工部查询。</w:t>
      </w:r>
    </w:p>
    <w:p>
      <w:pPr>
        <w:pStyle w:val="9"/>
        <w:widowControl/>
        <w:numPr>
          <w:ilvl w:val="0"/>
          <w:numId w:val="1"/>
        </w:numPr>
        <w:spacing w:after="0" w:line="360" w:lineRule="auto"/>
        <w:ind w:firstLineChars="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000000"/>
          <w:kern w:val="0"/>
          <w:sz w:val="24"/>
          <w:szCs w:val="24"/>
        </w:rPr>
        <w:t>在离校系统开启后，若学生提交问卷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24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</w:rPr>
        <w:t>小时后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  <w:lang w:eastAsia="zh-CN"/>
        </w:rPr>
        <w:t>（周六、日除外）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</w:rPr>
        <w:t>仍不见系统显示“已办理”，请及时联系研工部杨老师。</w:t>
      </w:r>
    </w:p>
    <w:p>
      <w:pPr>
        <w:pStyle w:val="9"/>
        <w:widowControl/>
        <w:numPr>
          <w:ilvl w:val="0"/>
          <w:numId w:val="1"/>
        </w:numPr>
        <w:spacing w:after="0" w:line="360" w:lineRule="auto"/>
        <w:ind w:firstLineChars="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000000"/>
          <w:kern w:val="0"/>
          <w:sz w:val="24"/>
          <w:szCs w:val="24"/>
        </w:rPr>
        <w:t>离校系统中显示的问卷链接是文本格式，需要拷贝在电脑浏览器的地址栏才能进入问卷页面。</w:t>
      </w:r>
    </w:p>
    <w:p>
      <w:pPr>
        <w:pStyle w:val="9"/>
        <w:widowControl/>
        <w:numPr>
          <w:ilvl w:val="0"/>
          <w:numId w:val="1"/>
        </w:numPr>
        <w:spacing w:after="0" w:line="360" w:lineRule="auto"/>
        <w:ind w:firstLineChars="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000000"/>
          <w:kern w:val="0"/>
          <w:sz w:val="24"/>
          <w:szCs w:val="24"/>
        </w:rPr>
        <w:t>由于问卷较长，建议使用电脑答题，电脑显示的界面更加清晰流畅，方便操作，而手机操作比较容易疲劳。</w:t>
      </w:r>
    </w:p>
    <w:p>
      <w:pPr>
        <w:widowControl/>
        <w:spacing w:after="0"/>
        <w:jc w:val="left"/>
        <w:rPr>
          <w:rFonts w:ascii="Arial" w:hAnsi="Arial" w:eastAsia="宋体" w:cs="Arial"/>
          <w:color w:val="000000"/>
          <w:kern w:val="0"/>
          <w:szCs w:val="21"/>
        </w:rPr>
      </w:pPr>
    </w:p>
    <w:p>
      <w:pPr>
        <w:widowControl/>
        <w:spacing w:after="0"/>
        <w:jc w:val="left"/>
        <w:rPr>
          <w:rFonts w:hint="eastAsia" w:ascii="Arial" w:hAnsi="Arial" w:eastAsia="宋体" w:cs="Arial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Arial" w:hAnsi="Arial" w:eastAsia="宋体" w:cs="Arial"/>
          <w:color w:val="000000"/>
          <w:kern w:val="0"/>
          <w:sz w:val="24"/>
          <w:szCs w:val="24"/>
          <w:lang w:val="en-US" w:eastAsia="zh-CN" w:bidi="ar-SA"/>
        </w:rPr>
        <w:t>未尽事宜请联系教育处国桓，88196293</w:t>
      </w:r>
    </w:p>
    <w:p>
      <w:pPr>
        <w:widowControl/>
        <w:spacing w:after="0"/>
        <w:jc w:val="left"/>
        <w:rPr>
          <w:rFonts w:hint="eastAsia" w:ascii="Arial" w:hAnsi="Arial" w:eastAsia="宋体" w:cs="Arial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Arial" w:hAnsi="Arial" w:eastAsia="宋体" w:cs="Arial"/>
          <w:color w:val="000000"/>
          <w:kern w:val="0"/>
          <w:sz w:val="24"/>
          <w:szCs w:val="24"/>
          <w:lang w:val="en-US" w:eastAsia="zh-CN" w:bidi="ar-SA"/>
        </w:rPr>
        <w:t> </w:t>
      </w:r>
    </w:p>
    <w:p>
      <w:pPr>
        <w:widowControl/>
        <w:spacing w:after="0"/>
        <w:jc w:val="right"/>
        <w:rPr>
          <w:rFonts w:hint="eastAsia" w:ascii="Arial" w:hAnsi="Arial" w:eastAsia="宋体" w:cs="Arial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Arial" w:hAnsi="Arial" w:eastAsia="宋体" w:cs="Arial"/>
          <w:color w:val="000000"/>
          <w:kern w:val="0"/>
          <w:sz w:val="24"/>
          <w:szCs w:val="24"/>
          <w:lang w:val="en-US" w:eastAsia="zh-CN" w:bidi="ar-SA"/>
        </w:rPr>
        <w:t>北京大学医学部 研工部</w:t>
      </w:r>
    </w:p>
    <w:p>
      <w:pPr>
        <w:widowControl/>
        <w:wordWrap w:val="0"/>
        <w:spacing w:after="0"/>
        <w:jc w:val="right"/>
        <w:rPr>
          <w:rFonts w:hint="eastAsia" w:ascii="Arial" w:hAnsi="Arial" w:eastAsia="宋体" w:cs="Arial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Arial" w:hAnsi="Arial" w:eastAsia="宋体" w:cs="Arial"/>
          <w:color w:val="000000"/>
          <w:kern w:val="0"/>
          <w:sz w:val="24"/>
          <w:szCs w:val="24"/>
          <w:lang w:val="en-US" w:eastAsia="zh-CN" w:bidi="ar-SA"/>
        </w:rPr>
        <w:t xml:space="preserve">临床肿瘤学院 </w:t>
      </w:r>
      <w:bookmarkStart w:id="0" w:name="_GoBack"/>
      <w:bookmarkEnd w:id="0"/>
      <w:r>
        <w:rPr>
          <w:rFonts w:hint="eastAsia" w:ascii="Arial" w:hAnsi="Arial" w:eastAsia="宋体" w:cs="Arial"/>
          <w:color w:val="000000"/>
          <w:kern w:val="0"/>
          <w:sz w:val="24"/>
          <w:szCs w:val="24"/>
          <w:lang w:val="en-US" w:eastAsia="zh-CN" w:bidi="ar-SA"/>
        </w:rPr>
        <w:t>教育处</w:t>
      </w:r>
    </w:p>
    <w:p>
      <w:pPr>
        <w:widowControl/>
        <w:spacing w:after="0"/>
        <w:jc w:val="right"/>
        <w:rPr>
          <w:rFonts w:hint="eastAsia" w:ascii="Arial" w:hAnsi="Arial" w:eastAsia="宋体" w:cs="Arial"/>
          <w:color w:val="000000"/>
          <w:kern w:val="0"/>
          <w:sz w:val="24"/>
          <w:szCs w:val="24"/>
          <w:lang w:val="en-US" w:eastAsia="zh-CN" w:bidi="ar-SA"/>
        </w:rPr>
      </w:pPr>
    </w:p>
    <w:p>
      <w:pPr>
        <w:rPr>
          <w:rFonts w:hint="eastAsia" w:ascii="Arial" w:hAnsi="Arial" w:eastAsia="宋体" w:cs="Arial"/>
          <w:color w:val="000000"/>
          <w:kern w:val="0"/>
          <w:sz w:val="24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456DC"/>
    <w:multiLevelType w:val="multilevel"/>
    <w:tmpl w:val="14C456DC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19C4"/>
    <w:rsid w:val="000711DB"/>
    <w:rsid w:val="00073007"/>
    <w:rsid w:val="001B290A"/>
    <w:rsid w:val="001D079C"/>
    <w:rsid w:val="001F157F"/>
    <w:rsid w:val="001F2039"/>
    <w:rsid w:val="001F359A"/>
    <w:rsid w:val="00286764"/>
    <w:rsid w:val="002B0C97"/>
    <w:rsid w:val="002C5B4F"/>
    <w:rsid w:val="002C7258"/>
    <w:rsid w:val="0030135E"/>
    <w:rsid w:val="004B7121"/>
    <w:rsid w:val="004F39C9"/>
    <w:rsid w:val="00591618"/>
    <w:rsid w:val="005C19C4"/>
    <w:rsid w:val="0061274E"/>
    <w:rsid w:val="00624220"/>
    <w:rsid w:val="00890E97"/>
    <w:rsid w:val="00941011"/>
    <w:rsid w:val="009A3D16"/>
    <w:rsid w:val="009A5822"/>
    <w:rsid w:val="009F77EB"/>
    <w:rsid w:val="00A04F67"/>
    <w:rsid w:val="00C461EF"/>
    <w:rsid w:val="00D07E32"/>
    <w:rsid w:val="00D16A37"/>
    <w:rsid w:val="00D2303F"/>
    <w:rsid w:val="00DE368E"/>
    <w:rsid w:val="00E94F6E"/>
    <w:rsid w:val="00E95D23"/>
    <w:rsid w:val="1A7F3261"/>
    <w:rsid w:val="76727B3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8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149</Words>
  <Characters>851</Characters>
  <Lines>7</Lines>
  <Paragraphs>1</Paragraphs>
  <ScaleCrop>false</ScaleCrop>
  <LinksUpToDate>false</LinksUpToDate>
  <CharactersWithSpaces>999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2016-06-15T03:20:00Z</dcterms:created>
  <dc:creator>user</dc:creator>
  <cp:lastModifiedBy>dell</cp:lastModifiedBy>
  <dcterms:modified xsi:type="dcterms:W3CDTF">2016-06-16T06:20:11Z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